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d68200d-ac60-4572-8a84-f043e4aa99e0.jpg"/>
                    <pic:cNvPicPr/>
                  </pic:nvPicPr>
                  <pic:blipFill>
                    <a:blip r:embed="rId9"/>
                    <a:stretch>
                      <a:fillRect/>
                    </a:stretch>
                  </pic:blipFill>
                  <pic:spPr>
                    <a:xfrm>
                      <a:off x="0" y="0"/>
                      <a:ext cx="5486400" cy="3135086"/>
                    </a:xfrm>
                    <a:prstGeom prst="rect"/>
                  </pic:spPr>
                </pic:pic>
              </a:graphicData>
            </a:graphic>
          </wp:inline>
        </w:drawing>
      </w:r>
    </w:p>
    <w:p>
      <w:r>
        <w:t>The Tapestry of the Enneagram: A Journey Through Time and Self</w:t>
        <w:br/>
        <w:br/>
        <w:t>The origins of the Enneagram are shrouded in a rich tapestry of mystery and spirituality, often traced back to ancient traditions. Though the roots are said to lie in antiquity, it wasn't until the 20th century that the Enneagram as we know it began to take shape—a fascinating synthesis of age-old wisdom and modern psychological insights. It is a symbol, a framework, a map of nine interconnected personality types, each with distinct motivations, fears, and desires.</w:t>
        <w:br/>
        <w:br/>
        <w:t>Philosophers and mystics from various spiritual traditions, including Sufism, have contributed to its formulation. Anecdotal evidence suggests that the symbol may have been used for spiritual self-study, a tool for introspection. The Enneagram's modern incarnation, however, was developed in the teachings of George Ivanovich Gurdjieff, a spiritual teacher who referred to it as a universal symbol representing the cosmos and the constants of change.</w:t>
        <w:br/>
        <w:br/>
        <w:t>The psychological dimensions were later added by Oscar Ichazo and Claudio Naranjo, who integrated contemporary psychological theories with the traditional enneagram symbol, crafting the personality typology that has become a cornerstone for personal development and coaching. Their work stringed together often intangible aspects of personality into a framework that can be taught, studied, and applied. From there, the Enneagram spread its wings through various psychological and spiritual communities, becoming a multifaceted tool for understanding the complex tapestry of human nature.</w:t>
        <w:br/>
        <w:br/>
        <w:t>In the realm of coaching, the Enneagram has been celebrated for its nuanced approach to understanding clients. It serves as a dynamic coach's companion, not only for the assessment of personality structures but also for tailoring personal development strategies. One might use the example of a Type 2, The Helper, who may naturally gravitate towards professions requiring a high degree of empathy and care. Understanding this innate propensity can help coaches guide clients in Type 2 towards fulfilling careers while also warning them of potential burnout.</w:t>
        <w:br/>
        <w:br/>
        <w:t>Yet, it's not just about careers; it’s about insight into a full spectrum of life's facets. Take for instance a Type 5, The Investigator, who thrives on knowledge and understanding. A coach armed with Enneagram knowledge could navigate a Type 5's tendency to retreat into isolation when overwhelmed, gently coaxing them back into the shared world where they can apply their insights and wisdom.</w:t>
        <w:br/>
        <w:br/>
        <w:t>As we conclude this exploration of the Enneagram's origins and value in coaching, let us crystallize the core takeaways from this history-laden framework:</w:t>
        <w:br/>
        <w:br/>
        <w:t>- The Enneagram is a historical symbol with roots in ancient spiritual traditions, finding modern shape through the contributions of Gurdjieff, Ichazo, and Naranjo.</w:t>
        <w:br/>
        <w:t>- It not only defines nine personality types but also elaborates on their interconnections and how they react under different circumstances.</w:t>
        <w:br/>
        <w:t>- Recognition and understanding of one's Enneagram type can lead to greater self-awareness and transformative growth.</w:t>
        <w:br/>
        <w:t>- Coaches can utilize the Enneagram to identify clients’ strengths and challenges, supporting personalized paths for development.</w:t>
        <w:br/>
        <w:t>- By embracing the Enneagram, coaches and clients alike connect to a tradition that transcends time, offering a continuous wellspring of insight into the human condition.</w:t>
        <w:br/>
        <w:br/>
        <w:t>The Enneagram, therefore, is not just a static chart but a living, breathing guide that aids in navigating the nuanced journey of human experience—past, present, and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