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a7ce1cd-8da1-47b2-89c3-e8d3dbdf5e07.jpg"/>
                    <pic:cNvPicPr/>
                  </pic:nvPicPr>
                  <pic:blipFill>
                    <a:blip r:embed="rId9"/>
                    <a:stretch>
                      <a:fillRect/>
                    </a:stretch>
                  </pic:blipFill>
                  <pic:spPr>
                    <a:xfrm>
                      <a:off x="0" y="0"/>
                      <a:ext cx="5486400" cy="3135086"/>
                    </a:xfrm>
                    <a:prstGeom prst="rect"/>
                  </pic:spPr>
                </pic:pic>
              </a:graphicData>
            </a:graphic>
          </wp:inline>
        </w:drawing>
      </w:r>
    </w:p>
    <w:p>
      <w:r>
        <w:t xml:space="preserve"> Submodule 5.3 - Using Positive Anchors and Visualization</w:t>
        <w:br/>
        <w:br/>
        <w:t>Submodule 5.3 takes a deep dive into the empowering realm of positive anchors and visualization. These potent techniques enable individuals to align with their desired outcomes and cultivate an enduring sense of well-being. Here, we are equipping our clients with the tools to anchor in positivity and project their consciousness into a future where they are the protagonists of their own success story.</w:t>
        <w:br/>
        <w:br/>
        <w:t>Positive anchoring involves associating a resourceful state of mind with a specific stimulus or memory, effectively creating a mental shortcut to a powerful emotional experience. Take the example of a client who, upon recalling the sense of accomplishment from a past life as an inventor, learned to invoke this feeling whenever present-day challenges seemed insurmountable. By cueing into this past success, they were able to tap into a reservoir of confidence and creativity.</w:t>
        <w:br/>
        <w:br/>
        <w:t>Visualization, or the practice of creating vivid mental images of desired outcomes, is another vital tool in the coach’s kit. Much like an architect envisioning a grand design before the foundation is laid, clients are guided to construct detailed scenarios of success, happiness, or healing. Consider the story of a woman who visualized herself healed from a past life wound and found her chronic pain diminishing in her current existence.</w:t>
        <w:br/>
        <w:br/>
        <w:t>A unique aspect of visualization in spiritual coaching is integrated visualization, which connects past life skills and victories with present and future aspirations. This was exemplified by a client who had been a revered community leader in a former life. By visualizing themselves applying those leadership skills in their modern career, they dramatically improved their authority and influence within their workplace.</w:t>
        <w:br/>
        <w:br/>
        <w:t>Yet, visualization is not just about the outcome; it's also about embodiment—the sensory-rich process of feeling, hearing, and even tasting success in one's mind's eye. The more vividly clients can imagine their achievements, the stronger the imprint on their subconscious, enhancing motivation and the likelihood of realizing these goals, as proven by athletes who use visualization to improve performance.</w:t>
        <w:br/>
        <w:br/>
        <w:t>At times, positive anchors and visualization require ongoing practice to take root effectively. Like planting a garden, consistent care and attention ensure the growth of robust plants; similarly, clients must nurture their positive anchors and visualization exercises regularly to harvest the full benefits.</w:t>
        <w:br/>
        <w:br/>
        <w:t>In this submodule, we emphasize the significance of these practices not just as isolated techniques, but as integral parts of a holistic coaching practice aimed at fostering resilience, empowerment, and the actualization of potential.</w:t>
        <w:br/>
        <w:br/>
        <w:t>Key Takeaways:</w:t>
        <w:br/>
        <w:br/>
        <w:t>- Positive anchors create quick access to resourceful states by linking them to specific stimuli or memories.</w:t>
        <w:br/>
        <w:t>- Visualization involves creating mental images of desired outcomes to drive motivation and success.</w:t>
        <w:br/>
        <w:t>- Integrated visualization connects past life experiences with present and future goals.</w:t>
        <w:br/>
        <w:t>- Embodiment in visualization enhances the sensory experience, making the desired outcomes more tangible.</w:t>
        <w:br/>
        <w:t>- Regular practice of positive anchoring and visualization is necessary for lasting impact and effectiveness.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