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94542e7-9802-4413-b25c-1d1039bc0c3a.jpg"/>
                    <pic:cNvPicPr/>
                  </pic:nvPicPr>
                  <pic:blipFill>
                    <a:blip r:embed="rId9"/>
                    <a:stretch>
                      <a:fillRect/>
                    </a:stretch>
                  </pic:blipFill>
                  <pic:spPr>
                    <a:xfrm>
                      <a:off x="0" y="0"/>
                      <a:ext cx="5486400" cy="3135086"/>
                    </a:xfrm>
                    <a:prstGeom prst="rect"/>
                  </pic:spPr>
                </pic:pic>
              </a:graphicData>
            </a:graphic>
          </wp:inline>
        </w:drawing>
      </w:r>
    </w:p>
    <w:p>
      <w:r>
        <w:t xml:space="preserve"> Submodule 7.2 - Supervision and Peer Group Sharing</w:t>
        <w:br/>
        <w:br/>
        <w:t>Submodule 7.2 explores the dynamic realms of Supervision and Peer Group Sharing as integral elements in the professional development of a spiritual coach. This collaborative approach to growth emphasizes the importance of community feedback, joint problem-solving, and shared progress. By engaging with peers and supervisors, coaches can refine their practice, address ethical considerations, and remain aligned with the highest standards of the coaching discipline.</w:t>
        <w:br/>
        <w:br/>
        <w:t>Supervision serves as a compass for navigational guidance, offering opportunities for reflection and professional advice on how to handle complex client situations or ethical dilemmas. Veteran coaches or supervisors bring a wealth of experience to the table, often sharing stories of unique cases which can serve as invaluable learning opportunities. An example might be a supervisor discussing a complex ethical situation they once faced, providing sage advice on navigating similar challenges while maintaining professional integrity.</w:t>
        <w:br/>
        <w:br/>
        <w:t>Peer group sharing offers a different, yet equally valuable, form of communal learning. In these settings, coaches have the chance to exchange insights, techniques, and client experiences in a trusted and supportive environment. A coach may recount a breakthrough with a difficult client, sparking discussion about the approaches used and prompting mutual learning about new strategies and processes.</w:t>
        <w:br/>
        <w:br/>
        <w:t>The impact of sharing best practices is significant, contributing to a coach's repertoire of methods and perspectives. This collective wisdom is enriched by each coach's unique experiences, creating a melting pot of ideas that can innovation and enriched approaches to spiritual coaching. Just as a study group provides varied angles on a subject, peer discussions illuminate multiple facets of coaching challenges and solutions.</w:t>
        <w:br/>
        <w:br/>
        <w:t>Furthermore, supervision and peer learning help in upholding ethical considerations by providing a forum where coaches can check their biases, question their methods, and get feedback on how to ensure they are working within ethical boundaries. For instance, consider the coach who felt unsure about a client's dependency on their sessions and, through peer discussion, figured out strategies to foster client independence responsibly.</w:t>
        <w:br/>
        <w:br/>
        <w:t>A crucial aspect of supervision is also the opportunity to receive emotional support and manage the personal toll that intense client work can take. Coaches can share their vulnerabilities and challenges, receiving empathy and encouragement, which is vital for their well-being and prevention of burnout. Examples include coaches sharing feelings of self-doubt or exhaustion and receiving support and coping mechanisms to deal with these common professional hazards.</w:t>
        <w:br/>
        <w:br/>
        <w:t>By embracing the collective intelligence and support that supervision and peer group sharing provide, coaches enhance their practice, ensuring continuous learning and the emotional resilience needed to thrive in their careers.</w:t>
        <w:br/>
        <w:br/>
        <w:t>Key Takeaways:</w:t>
        <w:br/>
        <w:br/>
        <w:t>- Supervision provides guidance, particularly in complex or ethical situations facing spiritual coaches.</w:t>
        <w:br/>
        <w:t>- Peer group sharing encourages the exchange of insights, techniques, and experiences in a supportive environment.</w:t>
        <w:br/>
        <w:t>- Shared best practices expand a coach's toolkit and introduce innovative approaches to coaching.</w:t>
        <w:br/>
        <w:t>- Ethical considerations are more easily maintained with feedback from supervisors and colleagues.</w:t>
        <w:br/>
        <w:t>- Emotional support within supervision and peer groups is critical for coaches to manage the personal impact of their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