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101119f-f33a-43fa-bb83-2d297fbc0202.jpg"/>
                    <pic:cNvPicPr/>
                  </pic:nvPicPr>
                  <pic:blipFill>
                    <a:blip r:embed="rId9"/>
                    <a:stretch>
                      <a:fillRect/>
                    </a:stretch>
                  </pic:blipFill>
                  <pic:spPr>
                    <a:xfrm>
                      <a:off x="0" y="0"/>
                      <a:ext cx="5486400" cy="3135086"/>
                    </a:xfrm>
                    <a:prstGeom prst="rect"/>
                  </pic:spPr>
                </pic:pic>
              </a:graphicData>
            </a:graphic>
          </wp:inline>
        </w:drawing>
      </w:r>
    </w:p>
    <w:p>
      <w:r>
        <w:t xml:space="preserve"> Chapter 9.1 - Creating Your Coaching Practice</w:t>
        <w:br/>
        <w:br/>
        <w:t>Laying the Groundwork for a Successful Coaching Business</w:t>
        <w:br/>
        <w:br/>
        <w:t>The foundation of any successful coaching practice is built upon a clear understanding of one's unique capabilities and the needs of the market. As an Enneagram coach, it is vital to define your coaching philosophy and identify your niche—be it in personal development, corporate settings, or wellness. Reflecting on your strengths and who you serve best not only streamlines your services but also ensures that your work is fulfilling and sustainable.</w:t>
        <w:br/>
        <w:br/>
        <w:t>Developing a Business Plan Tailored to Enneagram Coaching</w:t>
        <w:br/>
        <w:br/>
        <w:t>Crafting a comprehensive business plan is a critical step for aspiring Enneagram coaches. This document should outline your business goals, service offerings, pricing structure, and strategies for growth. Additionally, consider how your understanding of the Enneagram can inform your business model and client interactions. For example, by recognizing the desire for authenticity in Type 4s, you might emphasize the personalized nature of your coaching services.</w:t>
        <w:br/>
        <w:br/>
        <w:t>Branding and Differentiation in the Coaching Industry</w:t>
        <w:br/>
        <w:br/>
        <w:t>Establishing a strong brand is essential, as it communicates your identity and values to potential clients. Your brand should resonate with the transformative power of the Enneagram and reflect your unique approach and expertise. Whether it's a distinct visual branding or a compelling narrative, it should differentiate you in a competitive market.</w:t>
        <w:br/>
        <w:br/>
        <w:t>Establishing an Online Presence</w:t>
        <w:br/>
        <w:br/>
        <w:t>In today's digital age, an online presence for your Enneagram coaching practice is non-negotiable. A professional website serves as a hub for clients to learn about your services, read client testimonials, and access valuable Enneagram resources. Social media offers additional platforms to share insights, engage with your community, and build brand visibility.</w:t>
        <w:br/>
        <w:br/>
        <w:t>Building a Client Base through Networking and Partnerships</w:t>
        <w:br/>
        <w:br/>
        <w:t>Networking is crucial in establishing and growing your practice. Building relationships with other professionals, attending conferences, and participating in Enneagram associations can expand your reach. Partnerships with other coaches or wellness professionals can provide referral opportunities and collaborative ventures that benefit your practice.</w:t>
        <w:br/>
        <w:br/>
        <w:t>Implementing Ethical Practice from the Start</w:t>
        <w:br/>
        <w:br/>
        <w:t>From the outset, embed ethical practice into the fabric of your business. Clearly communicate policies on client confidentiality, informed consent, and professional boundaries. By adhering to a high ethical standard, you create a safe, trustworthy environment that nurtures client growth and protects your professional reputation.</w:t>
        <w:br/>
        <w:br/>
        <w:t>Key Takeaways:</w:t>
        <w:br/>
        <w:t>- Define your coaching philosophy and identify your niche in the Enneagram coaching market.</w:t>
        <w:br/>
        <w:t>- Create a detailed business plan that captures your goals, services, and strategies for growth.</w:t>
        <w:br/>
        <w:t>- Develop a compelling brand that differentiates your practice and communicates your unique value.</w:t>
        <w:br/>
        <w:t>- Establish a professional online presence to connect with clients and showcase your expertise.</w:t>
        <w:br/>
        <w:t>- Expand your client base through networking, partnerships, and collaborative opportunities.</w:t>
        <w:br/>
        <w:t>- Uphold strong ethical standards to ensure a safe and professional coaching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