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1a0d251-7a15-48ad-a5c7-9f6f715acef6.jpg"/>
                    <pic:cNvPicPr/>
                  </pic:nvPicPr>
                  <pic:blipFill>
                    <a:blip r:embed="rId9"/>
                    <a:stretch>
                      <a:fillRect/>
                    </a:stretch>
                  </pic:blipFill>
                  <pic:spPr>
                    <a:xfrm>
                      <a:off x="0" y="0"/>
                      <a:ext cx="5486400" cy="3135086"/>
                    </a:xfrm>
                    <a:prstGeom prst="rect"/>
                  </pic:spPr>
                </pic:pic>
              </a:graphicData>
            </a:graphic>
          </wp:inline>
        </w:drawing>
      </w:r>
    </w:p>
    <w:p>
      <w:r>
        <w:t xml:space="preserve"> Submodule 3.4 - Preparing for Emotion Management</w:t>
        <w:br/>
        <w:br/>
        <w:t>In spiritual coaching, emotion management is a crucial skill for navigating the intense and sometimes turbulent waters of the soul. A spiritual coach must act as both a lighthouse and a safe harbor, guiding clients through emotional storms and providing a place of refuge and understanding. This module is dedicated to preparing you, the coach, to effectively support and manage the complex emotional landscapes you and your clients will encounter.</w:t>
        <w:br/>
        <w:br/>
        <w:t>Understanding the dynamics of emotions is the first step in emotion management. Emotions are not merely psychological responses; they are also physiological reactions that can have a profound impact on one’s well-being. As coaches, we must recognize and validate a full spectrum of emotions, whether it’s the grief of past traumas surfacing or the joy of newfound self-discovery. For example, you may encounter a client who needs to release pent-up anger, not through confrontation, but through controlled techniques like deep-breathing or mindfulness.</w:t>
        <w:br/>
        <w:br/>
        <w:t>Creating a safe and supportive environment is fundamental in emotion management. Clients must feel secure enough to allow vulnerability. This could be achieved through setting a warm and welcoming physical space or establishing an empathetic and non-judgmental coaching rapport. There was once a client so comforted by the reassurance of confidentiality and the coach's attentive presence that they were able to reveal and work through deep-seated shame that had been bottled up for years.</w:t>
        <w:br/>
        <w:br/>
        <w:t>To prepare for emotional upheavals during sessions, learning about containment and grounding techniques is essential. These techniques help clients regain footing when overwhelmed by emotional intensity. You could provide clients with visualization strategies, such as imagining a safe place or anchoring emotions to a grounding object in their hand, something that was notably beneficial for a client who experienced anxiety spikes.</w:t>
        <w:br/>
        <w:br/>
        <w:t>Another key aspect is teaching clients about emotional regulation and resilience. Coaches can introduce practices like journaling, creative expression, or physical movement, encouraging clients to process emotions independently. There's the unforgettable story of a client who managed to overcome episodic despair by channeling feelings into painting, transforming pain into vibrant works of art.</w:t>
        <w:br/>
        <w:br/>
        <w:t>At times, emotions may point to deeper psychological issues, and it is crucial for coaches to recognize when referral to a licensed mental health professional is necessary. This ethical discernment safeguards both the client's well-being and the coach's professional scope.</w:t>
        <w:br/>
        <w:br/>
        <w:t>In summary, emotion management is both an art and a science, requiring careful attention, empathy, and a strong ethical compass. A coach's ability to supportively navigate emotional experiences is indispensable in facilitating deep and effective spiritual growth.</w:t>
        <w:br/>
        <w:br/>
        <w:t>Key Takeaways:</w:t>
        <w:br/>
        <w:br/>
        <w:t>- Emotion management in spiritual coaching involves understanding the complexity and interplay of emotions.</w:t>
        <w:br/>
        <w:t>- Creating a safe and trusting environment is key for clients to feel secure in expressing emotions.</w:t>
        <w:br/>
        <w:t>- Containment and grounding techniques help clients manage overwhelming emotional experiences.</w:t>
        <w:br/>
        <w:t>- Coaches should equip clients with tools for emotional regulation and resilience for their independent practice.</w:t>
        <w:br/>
        <w:t>- Recognizing limits and referring to mental health professionals when appropriate is essential for responsible coaching.</w:t>
        <w:br/>
        <w:t>- Coaches must be attentive and compassionate, accommodating a range of emotional responses without judgment.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