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1a69f7-fe2f-4d31-9bbd-a3c9bcd8d86a.jpg"/>
                    <pic:cNvPicPr/>
                  </pic:nvPicPr>
                  <pic:blipFill>
                    <a:blip r:embed="rId9"/>
                    <a:stretch>
                      <a:fillRect/>
                    </a:stretch>
                  </pic:blipFill>
                  <pic:spPr>
                    <a:xfrm>
                      <a:off x="0" y="0"/>
                      <a:ext cx="5486400" cy="3135086"/>
                    </a:xfrm>
                    <a:prstGeom prst="rect"/>
                  </pic:spPr>
                </pic:pic>
              </a:graphicData>
            </a:graphic>
          </wp:inline>
        </w:drawing>
      </w:r>
    </w:p>
    <w:p>
      <w:r>
        <w:br/>
        <w:br/>
        <w:t xml:space="preserve"> Chapter 1.3: Overview of the Human Design System</w:t>
        <w:br/>
        <w:br/>
        <w:t>The Human Design System is a revolutionary tool for self-understanding and navigation through life's challenges and opportunities. It combines elements from ancient wisdoms such as the I Ching, astrology, the Chakra system, and the Kabbalistic Tree of Life with modern scientific insights to create a comprehensive map of human potential and personality. This overview aims to introduce major components and principles that provide the foundation upon which Human Design is built.</w:t>
        <w:br/>
        <w:br/>
        <w:t>The Chart: Central to Human Design is the BodyGraph, a visual representation of an individual’s design. It incorporates the Centers, Channels, and Gates, along with other elements like Type, Authority, and Profile. The BodyGraph is generated based on birth data, reflecting the unique energetic blueprint of an individual. It serves as a guide for understanding one’s strengths, weaknesses, and potential for personal growth.</w:t>
        <w:br/>
        <w:br/>
        <w:t>Type and Strategy: One of the first steps in understanding Human Design is identifying your Type (Manifestor, Generator, Manifesting Generator, Projector, Reflector). Each Type has a specific Strategy that guides making decisions and navigating life in a way that aligns with your true nature. For instance, Generators are encouraged to 'respond,' ensuring their actions are in harmony with their internal response mechanism.</w:t>
        <w:br/>
        <w:br/>
        <w:t>Authority: Authority in Human Design refers to how one makes decisions. It points towards the most reliable aspect of your nature to make decisions. Whether it’s the gut response, the emotional waves, or the splenic intuition, recognizing and following your Authority can greatly enhance the decision-making process.</w:t>
        <w:br/>
        <w:br/>
        <w:t>Centers: The nine Centers in the BodyGraph are inspired by the Chakra system but expanded to fit the Human Design framework. They indicate where you have consistent access to energy and where you are likely to be influenced by the energy of others. For example, a defined Throat Center often indicates a consistent ability to communicate, while an undefined Throat Center might mean communication styles vary depending on the environment.</w:t>
        <w:br/>
        <w:br/>
        <w:t>Gates and Channels: The 64 Gates, derived from the I Ching hexagrams, and the Channels that connect them, detail the specific energies that define our interactions and functionalities. They can illustrate talents, areas of wisdom, and also potential challenges.</w:t>
        <w:br/>
        <w:br/>
        <w:t>An applicable anecdote to demonstrate the system's practical application might include a Projector who, upon learning to wait for invitations, found their advice and insights being far more valued, leading to increased satisfaction in both personal and professional relationships.</w:t>
        <w:br/>
        <w:br/>
        <w:t>Key Takeaways:</w:t>
        <w:br/>
        <w:t>- The BodyGraph is a foundational tool in Human Design, offering a visual map of an individual's energetic design.</w:t>
        <w:br/>
        <w:t>- Understanding your Type and Strategy provides crucial guidance on how to engage with the world most harmoniously.</w:t>
        <w:br/>
        <w:t>- Your Authority represents your most reliable mechanism for making decisions.</w:t>
        <w:br/>
        <w:t>- The nine Centers reveal where you have consistent energy and where you might be susceptible to external influences.</w:t>
        <w:br/>
        <w:t>- Gates and Channels in the BodyGraph highlight your specific energetic pathways, revealing your inherent strengths and possible challenges.</w:t>
        <w:br/>
        <w:t>- Human Design is deeply individual; learning to live according to your design can significantly enhance your personal experience and relationships.</w:t>
        <w:br/>
        <w:br/>
        <w:t>This chapter offers a bird's eye view of the Human Design System, setting the stage for the immersive exploration of its components in subsequent modules.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