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0f83943-0953-420c-912d-4edddc6e8a84.jpg"/>
                    <pic:cNvPicPr/>
                  </pic:nvPicPr>
                  <pic:blipFill>
                    <a:blip r:embed="rId9"/>
                    <a:stretch>
                      <a:fillRect/>
                    </a:stretch>
                  </pic:blipFill>
                  <pic:spPr>
                    <a:xfrm>
                      <a:off x="0" y="0"/>
                      <a:ext cx="5486400" cy="3135086"/>
                    </a:xfrm>
                    <a:prstGeom prst="rect"/>
                  </pic:spPr>
                </pic:pic>
              </a:graphicData>
            </a:graphic>
          </wp:inline>
        </w:drawing>
      </w:r>
    </w:p>
    <w:p>
      <w:r>
        <w:t>"Chapter 8.1: Introduction to Design Variables" serves as the opening gateway into the nuanced world of Human Design, focusing on the critical aspects that construct an individual's unique energetic and psychological blueprint. Through this chapter, we aim to explore the foundational elements known as design variables — Type, Authority, Profile, and Definition — illustrating their profound impact on our lives. While specific personal anecdotes can't be generated here, I will provide a structured approach, blending theoretical knowledge with practical insights to foster a comprehensive understanding of these core components.</w:t>
        <w:br/>
        <w:br/>
        <w:t xml:space="preserve"> Chapter 8.1: Introduction to Design Variables</w:t>
        <w:br/>
        <w:br/>
        <w:t>Unraveling the Core of Human Design: At the heart of the Human Design System lies the concept of design variables, essential components that shape the contour of an individual's life. This chapter embarks on deciphering these variables, illuminating their role in dictating our energetic nature, decision-making processes, life path, and the way we interact with the external world.</w:t>
        <w:br/>
        <w:br/>
        <w:t>Understanding Types: The first step in grasitating the complexities of Human Design is comprehending one's Type. With five distinct Types — Manifestors, Generators, Manifesting Generators, Projectors, and Reflectors — each carries unique strategies for navigating life. This section delves into the specifics of each Type, illustrating how understanding your Type serves as a cornerstone for living in alignment with your true nature.</w:t>
        <w:br/>
        <w:br/>
        <w:t>Authority - The Decision-Making Mechanism: Authority in Human Design pinpoints the most reliable internal process for making decisions. From the gut response of the Sacral Authority to the contemplative nature of the Emotional Authority, this chapter breaks down how each Authority type guides individuals towards choices that resonate deeply with their authentic selves.</w:t>
        <w:br/>
        <w:br/>
        <w:t>Profiles - The Role and Theme: Profiles in Human Design, each representing a combination of two numbers (or lines), add depth and nuance to our understanding of ourselves and how we walk through life. This exploration into Profiles highlights their significance in shaping our personality, inherent tendencies, and the potential paths our lives might take.</w:t>
        <w:br/>
        <w:br/>
        <w:t>Definition and Its Implications: The concept of Definition refers to the aspects of our chart that are consistently defined, offering us a glimpse into the areas of life where we possess inherent strength and reliability. This segment provides an overview of how defined and undefined Centers contribute to our overall Design and what they signify about our interaction with the world and others.</w:t>
        <w:br/>
        <w:br/>
        <w:t>Key Takeaways:</w:t>
        <w:br/>
        <w:t>- Design Variables form the foundational structure of one's Human Design, offering deep insights into personal energetics and psychology.</w:t>
        <w:br/>
        <w:t>- Understanding one's Type reveals the natural strategy for engaging with life, ensuring actions and decisions are in harmony with one's true self.</w:t>
        <w:br/>
        <w:t>- Authority underscores the most reliable mechanism within us for making decisions, directing us towards authenticity.</w:t>
        <w:br/>
        <w:t>- Profiles add layers of complexity to our identity, highlighting unique life themes and roles we are destined to play.</w:t>
        <w:br/>
        <w:t>- Definition differentiates between consistent strengths and areas open to influence and growth, guiding us towards self-awareness and development.</w:t>
        <w:br/>
        <w:br/>
        <w:t>"Chapter 8.1: Introduction to Design Variables" invites readers on a transformative journey to decode the essence of their being through the lens of Human Design. By understanding and embracing these design variables, individuals are empowered to navigate life with greater clarity, purpose, and alignment with their authentic 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