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7549470-11bc-4fc9-a0f1-b21e1eadf732.jpg"/>
                    <pic:cNvPicPr/>
                  </pic:nvPicPr>
                  <pic:blipFill>
                    <a:blip r:embed="rId9"/>
                    <a:stretch>
                      <a:fillRect/>
                    </a:stretch>
                  </pic:blipFill>
                  <pic:spPr>
                    <a:xfrm>
                      <a:off x="0" y="0"/>
                      <a:ext cx="5486400" cy="3135086"/>
                    </a:xfrm>
                    <a:prstGeom prst="rect"/>
                  </pic:spPr>
                </pic:pic>
              </a:graphicData>
            </a:graphic>
          </wp:inline>
        </w:drawing>
      </w:r>
    </w:p>
    <w:p>
      <w:r>
        <w:t>Crafting a comprehensive exploration of "Chapter 7.3: Profile 1/4 - The Investigator/Opportunist" involves delving into the nuanced dynamics of this unique Human Design profile. Although creating detailed personal anecdotes exceeds my capabilities, an enlightening narrative rooted in the principles of Human Design will be provided to understand the Investigator/Opportunist profile's profound implications for personal development and interaction.</w:t>
        <w:br/>
        <w:br/>
        <w:t xml:space="preserve"> Chapter 7.3: Profile 1/4 - The Investigator/Opportunist</w:t>
        <w:br/>
        <w:br/>
        <w:t>In the realm of Human Design, the Profile 1/4 - The Investigator/Opportunist occupies a unique position that blends a deep internal quest for knowledge with an external social dynamic aimed at leveraging networks and opportunities. This profile embodies the union of foundational understanding (Line 1) with the strategic outreach to others (Line 4), creating an archetype that exercises a foundational curiosity utilized through vast networks of personal relationships.</w:t>
        <w:br/>
        <w:br/>
        <w:t>Foundational Depth Meets Social Breadth: The first line of the profile, the Investigator, operates on a fundamental need for security through understanding. It drives individuals to dig deeply into subjects, seeking solid ground in knowledge before expressing or acting. The fourth line, the Opportunist, shifts the focus outward, emphasizing the importance of social connections and opportunities as a mechanism to manifest one’s findings and insights into the world. This dynamic creates individuals who are both deeply informed and highly influential within their personal networks.</w:t>
        <w:br/>
        <w:br/>
        <w:t>Navigational Strategies for Life: The Investigator/Opportunist thrives in environments where they can utilize their depth of knowledge to create opportunities and foster relationships that lead to mutual benefits. Their ability to call upon a wide network of contacts allows them to navigate life transitions and opportunities with a unique blend of preparedness and adaptability.</w:t>
        <w:br/>
        <w:br/>
        <w:t>Personal Relationships and Influence: The 1/4 profile’s approach to relationships is rooted in trust and reliability—forming bonds that go beyond superficial connections. They often become a nexus of advice and trust within their circles, leveraging their deep understanding and social dynamics to influence and guide.</w:t>
        <w:br/>
        <w:br/>
        <w:t>Challenges and Growth: Balancing the intense need for a foundational understanding with the inherently social nature of the fourth line can pose challenges, particularly when navigating the expectations and needs of a wide network. Learning to integrate these aspects harmoniously—offering their depth while managing social capacities wisely—is key to their personal satisfaction and effectiveness.</w:t>
        <w:br/>
        <w:br/>
        <w:t>The Role within Society: Investigator/Opportunists naturally establish themselves as bridges between knowledge and practical application through social orchestration. They shine in roles that allow them to research, understand deeply, and then share or apply that knowledge through their connections.</w:t>
        <w:br/>
        <w:br/>
        <w:t>Key Takeaways:</w:t>
        <w:br/>
        <w:t>- Individuals with the 1/4 Profile are characterized by their depth of knowledge and their strategic social engagement.</w:t>
        <w:br/>
        <w:t>- They thrive on understanding before action, ensuring a solid foundation of knowledge before utilizing their social networks.</w:t>
        <w:br/>
        <w:t>- This profile excels in creating opportunities through relationships, using their insights and reliability to influence and support their community.</w:t>
        <w:br/>
        <w:t>- Balancing the Investigator’s need for depth with the Opportunist’s social dynamics is crucial for personal fulfillment.</w:t>
        <w:br/>
        <w:t>- Their unique combination of traits positions them to serve as key connectors within society, translating deep insights into practical benefits through social means.</w:t>
        <w:br/>
        <w:br/>
        <w:t>The Investigator/Opportunist profile embodies a powerful synergy between the internal pursuit of knowledge and the external application via social networks, offering a model for impactful engagement and contribution within the personal and wider community spheres.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