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61f2de2-154e-4f50-bf99-b6f009063a37.jpg"/>
                    <pic:cNvPicPr/>
                  </pic:nvPicPr>
                  <pic:blipFill>
                    <a:blip r:embed="rId9"/>
                    <a:stretch>
                      <a:fillRect/>
                    </a:stretch>
                  </pic:blipFill>
                  <pic:spPr>
                    <a:xfrm>
                      <a:off x="0" y="0"/>
                      <a:ext cx="5486400" cy="3135086"/>
                    </a:xfrm>
                    <a:prstGeom prst="rect"/>
                  </pic:spPr>
                </pic:pic>
              </a:graphicData>
            </a:graphic>
          </wp:inline>
        </w:drawing>
      </w:r>
    </w:p>
    <w:p>
      <w:r>
        <w:t>"Chapter 8.2: First Revolution - The Defined Determinants" dives into one of the pivotal aspects of understanding the intricate layers that compose the Human Design System. The First Revolution discusses the critical elements that are consistently defined within an individual’s design. This chapter aims not just to identify what these determined aspects signify but also to illuminate how they fundamentally influence an individual's interactions, decisions, and overall life trajectory. While generating specific anecdotes is beyond the capacity of this format, the exploration aims to firmly ground the concepts in applicable understanding.</w:t>
        <w:br/>
        <w:br/>
        <w:t xml:space="preserve"> Chapter 8.2: First Revolution - The Defined Determinants</w:t>
        <w:br/>
        <w:br/>
        <w:t>Defining the Defined Determinants: The First Revolution emphasizes the significance of the defined aspects within your Human Design chart—those components consistently colored in, signifying where you have reliable and constant access to energy. These defined areas, whether they are Centers, Gates, or Channels, act as the foundational elements shaping your personality, preferences, and inherent strengths. Understanding these determinants offers invaluable insights into the core of your being and how you naturally operate in the world.</w:t>
        <w:br/>
        <w:br/>
        <w:t>Influence on Personal Identity: Defined areas within your design are the stalwarts of your identity, offering a consistent lens through which you view and interact with the world. For instance, a consistently defined Throat Center speaks to a steady capacity for communication and manifestation, significantly coloring how an individual expresses themselves and brings ideas into reality.</w:t>
        <w:br/>
        <w:br/>
        <w:t>Consistency and Potential Challenges: While providing a constant source of energy and traits, these defined areas also highlight potential challenges or limitations. Being aware of this can guide personal growth efforts, allowing for a better understanding of how to navigate inherent strengths and recognize when they may become rigid or restrictive.</w:t>
        <w:br/>
        <w:br/>
        <w:t>Interactions with Others: The defined aspects of your Design act as a beacon in interactions, often dictating the dynamics of exchanges with others. Through this lens, you can understand how you influence and are perceived by those around you, grounded in the consistent energy you emit. For example, someone with a defined Emotional Solar Plexus will consistently impact the emotional tone of their interactions, a fact that can facilitate more mindful engagement with others.</w:t>
        <w:br/>
        <w:br/>
        <w:t>Navigating Life with Defined Determinants: Knowing the defined areas of your chart equips you with the knowledge to make choices more aligned with your genuine nature. For instance, recognizing a defined Sacral Center points towards a life path that flourishes with engagement in activities that resonate deeply, guiding career and hobby choices.</w:t>
        <w:br/>
        <w:br/>
        <w:t>Key Takeaways:</w:t>
        <w:br/>
        <w:t>- Defined Determinants in your Human Design offer a consistent foundation of energy and traits.</w:t>
        <w:br/>
        <w:t>- They significantly influence personal identity, preferences, and how one navigates the world.</w:t>
        <w:br/>
        <w:t>- Awareness of potential challenges stemming from consistency can aid in personal development.</w:t>
        <w:br/>
        <w:t>- Defined areas influence interactions with others, guiding relational dynamics.</w:t>
        <w:br/>
        <w:t>- Recognizing and embracing these determinants enables aligned decision-making and authentic living.</w:t>
        <w:br/>
        <w:br/>
        <w:t>Chapter 8.2 provides essential insights into leveraging the defined aspects of your Human Design, guiding a more authentic and fulfilling journey through life. It underscores the power of consistency in forming identity, influencing interactions, and making decisions that resonate deeply with one’s true 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