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1f0fbb7-75f8-43ac-9a63-7f5b86dae208.jpg"/>
                    <pic:cNvPicPr/>
                  </pic:nvPicPr>
                  <pic:blipFill>
                    <a:blip r:embed="rId9"/>
                    <a:stretch>
                      <a:fillRect/>
                    </a:stretch>
                  </pic:blipFill>
                  <pic:spPr>
                    <a:xfrm>
                      <a:off x="0" y="0"/>
                      <a:ext cx="5486400" cy="3135086"/>
                    </a:xfrm>
                    <a:prstGeom prst="rect"/>
                  </pic:spPr>
                </pic:pic>
              </a:graphicData>
            </a:graphic>
          </wp:inline>
        </w:drawing>
      </w:r>
    </w:p>
    <w:p>
      <w:r>
        <w:t>Embarking on "Chapter 7.11: Analysis and Interpretation of Profiles" in the Human Design System offers a profound journey into understanding the nuanced interplay of Profiles within individuals' charts. This chapter aims to dissect the intricate layers of Profiles, shedding light on how they serve as a lighthouse guiding personal behavior, potential, and interactions with the world. Though generating detailed personal anecdotes is beyond my capabilities, this exploration is designed to provide a comprehensive foundation for interpreting Profiles in a Human Design reading.</w:t>
        <w:br/>
        <w:br/>
        <w:t xml:space="preserve"> Chapter 7.11: Analysis and Interpretation of Profiles</w:t>
        <w:br/>
        <w:br/>
        <w:t>In Human Design, Profiles represent a dynamic fusion of two Lines from the I Ching hexagrams, acting as pivotal aspects that illuminate the core tendencies, strengths, and life paths of an individual. This chapter delves into the art and science of interpreting these Profiles, providing keys to unlocking the depth of individual potential and the spectrum of human experiences.</w:t>
        <w:br/>
        <w:br/>
        <w:t>The Fabric of Profiles: Each Profile, marked by a combination such as 1/3 Investigator/Martyr or 6/2 Role Model/Hermit, brings forth distinct themes and evolutionary paths. The first number indicates the conscious role, playing out in one's outward behavior and self-identification, while the second number represents the unconscious, often manifested through internal drives and less visible traits. Together, they weave a multifaceted portrait of an individual's journey.</w:t>
        <w:br/>
        <w:br/>
        <w:t>Navigational Guides Through Life: Profiles act as navigational guides, offering insight into the most resonant ways to engage with life's challenges and opportunities. For instance, a 4/6 Profile navigates through experimentation, retreat, and ultimately, mentorship, dictating a journey from personal trials to societal influence. Understanding these patterns equips individuals with the awareness to align their choices and actions more closely with their intrinsic design.</w:t>
        <w:br/>
        <w:br/>
        <w:t>Interpreting Profiles for Growth and Understanding: Through detailed analysis, Profiles can reveal areas of inherent strength and potential growth. They highlight where an individual may face challenges, often presenting these obstacles as opportunities for development and learning. Consequently, awareness of one's Profile can significantly enhance personal growth strategies and foster a deeper understanding of one's path and purpose.</w:t>
        <w:br/>
        <w:br/>
        <w:t>Enhancing Interpersonal Dynamics: Beyond self-awareness, the knowledge of Profiles extends to improving interpersonal relationships. By comprehending the Profiles of those around us, we gain insight into their perspectives and behavioral tendencies, fostering empathy, communication, and stronger connections.</w:t>
        <w:br/>
        <w:br/>
        <w:t>Profiles in Practice - A Human Design Reading: In practice, the interpretation of Profiles during a Human Design reading provides critical context for understanding an individual's chart. It helps to elucidate not just who they are but how they are likely to evolve and interact within the tapestry of life, offering tailored advice on navigating their unique design.</w:t>
        <w:br/>
        <w:br/>
        <w:t>Key Takeaways:</w:t>
        <w:br/>
        <w:t>- Profiles in Human Design combine two Lines from the I Ching, offering rich insight into behavior, potential, and path.</w:t>
        <w:br/>
        <w:t>- Each Profile serves as a navigational guide, highlighting resonant approaches to life's challenges and opportunities.</w:t>
        <w:br/>
        <w:t>- Awareness and understanding of one's Profile can catalyze personal growth, revealing strengths and areas for learning.</w:t>
        <w:br/>
        <w:t>- Knowledge of Profiles enhances interpersonal dynamics, fostering empathy and stronger connections.</w:t>
        <w:br/>
        <w:t>- Analysis and interpretation of Profiles are crucial for delivering impactful readings, providing context for an individual's journey.</w:t>
        <w:br/>
        <w:br/>
        <w:t>Through the meticulous analysis and interpretation of Profiles, we uncover the layers of individual essence that guide personal evolution and interaction. This chapter underscores the importance of Profiles as tools for navigating the complexities of life with greater clarity, purpose, and fulfillment, both for oneself and in relation to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