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8f69fb3-7112-4685-8562-29acbf1ae34f.jpg"/>
                    <pic:cNvPicPr/>
                  </pic:nvPicPr>
                  <pic:blipFill>
                    <a:blip r:embed="rId9"/>
                    <a:stretch>
                      <a:fillRect/>
                    </a:stretch>
                  </pic:blipFill>
                  <pic:spPr>
                    <a:xfrm>
                      <a:off x="0" y="0"/>
                      <a:ext cx="5486400" cy="3135086"/>
                    </a:xfrm>
                    <a:prstGeom prst="rect"/>
                  </pic:spPr>
                </pic:pic>
              </a:graphicData>
            </a:graphic>
          </wp:inline>
        </w:drawing>
      </w:r>
    </w:p>
    <w:p>
      <w:r>
        <w:t>Submodule 4.1 - Bowlby's Attachment Theory and Its Application to Grief</w:t>
        <w:br/>
        <w:br/>
        <w:t>Bowlby's attachment theory, developed by the psychiatrist and psychoanalyst John Bowlby, provides a valuable conceptual framework for understanding the grieving process and the emotional reactions that accompany it. According to this theory, the attachment bonds that we form with our primary attachment figures, usually our parents or loved ones, shape our way of responding to separation and loss throughout our lives. Bowlby argues that grief is a natural and adaptive response to the loss of an attachment figure, and that the quality of our early attachment bonds influences our ability to cope with this loss.</w:t>
        <w:br/>
        <w:br/>
        <w:t>Bowlby identifies four main attachment styles: secure, anxious-ambivalent, avoidant, and disorganized. People who have developed a secure attachment usually have had attachment figures who are available, consistent and sensitive to their needs. They have internalized a sense of security and trust that allows them to cope with stressful situations, such as grieving, with some resilience. For example, a person with a secure attachment may be able to express their sadness and grief in an appropriate way, seek support from loved ones, and gradually adapt to the loss.</w:t>
        <w:br/>
        <w:br/>
        <w:t>On the other hand, people who have developed insecure attachment styles may have more difficulty with the grieving process. People with an anxious-ambivalent attachment, characterized by hypervigilance and fear of abandonment, may experience grief in a particularly intense and prolonged manner. They may struggle to accept the reality of the loss, experience exacerbated separation anxiety, and have difficulty regaining emotional balance. For example, a person with an anxious-ambivalent attachment may continue to feel intense distress years after the death of a loved one, fear moving away from others for fear of losing them as well, and have trouble reinvesting in their life.</w:t>
        <w:br/>
        <w:br/>
        <w:t>People with an avoidant attachment, characterized by a minimization of emotions and a valorization of independence, may seem to cope with grief in a detached and rational way. They may tend to avoid painful emotions, withdraw into themselves, and refuse the support of their social environment. However, this apparent detachment may mask underlying suffering and hinder the healing process. For example, a person with an avoidant attachment may return to work quickly after the loss of a loved one, avoid talking about the loss and socially isolate, while feeling an inner sadness and emptiness.</w:t>
        <w:br/>
        <w:br/>
        <w:t>Lastly, people with disorganized attachment, often linked to traumatic experiences or early losses, may experience grief in a chaotic and unpredictable manner. They may alternate between intense emotional reactions and apparent detachment, have difficulty regulating their emotions and finding meaning in the loss. Grief can reactivate previous traumas and complicate the healing process. For example, a person with disorganized attachment may alternate between periods of intense sadness and anger, have impulsive or self-destructive reactions, and struggle to create new emotional bonds.</w:t>
        <w:br/>
        <w:br/>
        <w:t>The GRIEF COACH can use attachment theory to better understand their clients' reactions to grief and adapt their guidance accordingly. By exploring the grieving person’s attachment history, the GRIEF COACH can identify the resources and vulnerabilities related to their attachment style, and help them develop suitable coping strategies. For example, for a person with anxious-ambivalent attachment, the GRIEF COACH can work on managing anxiety, regulating emotions, and building a stable support network. For a person with avoidant attachment, the GRIEF COACH can encourage expression of emotions, pursuit of support and gradual acceptance of the loss.</w:t>
        <w:br/>
        <w:br/>
        <w:t>It is important to note that attachment theory does not offer a comprehensive explanation of the grieving process and each person will experience this process in a unique way, influenced by many factors. However, by understanding the issues related to attachment, the GRIEF COACH has a valuable tool to apprehend the diversity of reactions to grief and provide personalized and compassionate support. Attachment theory invites us to welcome with compassion the different ways of experiencing grief, and to help each person find their own path to healing, considering their emotional history and specific needs.</w:t>
        <w:br/>
        <w:br/>
        <w:t>Key Points:</w:t>
        <w:br/>
        <w:br/>
        <w:t>1. Bowlby's attachment theory provides a framework for understanding the grieving process and associated emotional reactions. Early attachment bonds influence how we cope with loss.</w:t>
        <w:br/>
        <w:br/>
        <w:t>2. There are four main attachment styles: secure, anxious-ambivalent, avoidant, and disorganized. Each attachment style is associated with different reactions to grief.</w:t>
        <w:br/>
        <w:br/>
        <w:t>3. People with secure attachment typically cope with grief resilience, by expressing their emotions and seeking support.</w:t>
        <w:br/>
        <w:br/>
        <w:t>4. People with anxious-ambivalent attachment can experience grief in an intense and prolonged way, with exacerbated separation anxiety.</w:t>
        <w:br/>
        <w:br/>
        <w:t>5. People with avoidant attachment may appear detached and rational in the face of grief, but this detachment can mask underlying suffering.</w:t>
        <w:br/>
        <w:br/>
        <w:t>6. People with disorganized attachment can experience grief in a chaotic and unpredictable way, with intense emotional reactions and difficulties in regulating their emotions.</w:t>
        <w:br/>
        <w:br/>
        <w:t>7. The GRIEF COACH can rely on attachment theory to tailor their support according to the attachment style of the grieving person, by identifying their resources and vulnerabilities.</w:t>
        <w:br/>
        <w:br/>
        <w:t>8. Attachment theory does not exhaustively explain the grieving process, which remains a unique experience influenced by multiple factors. However, it provides a valuable tool for understanding the range of reactions and for providing personalized and compassionate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