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86b6d4-bb2e-4036-8e00-ebda87ce68aa.jpg"/>
                    <pic:cNvPicPr/>
                  </pic:nvPicPr>
                  <pic:blipFill>
                    <a:blip r:embed="rId9"/>
                    <a:stretch>
                      <a:fillRect/>
                    </a:stretch>
                  </pic:blipFill>
                  <pic:spPr>
                    <a:xfrm>
                      <a:off x="0" y="0"/>
                      <a:ext cx="5486400" cy="3135086"/>
                    </a:xfrm>
                    <a:prstGeom prst="rect"/>
                  </pic:spPr>
                </pic:pic>
              </a:graphicData>
            </a:graphic>
          </wp:inline>
        </w:drawing>
      </w:r>
    </w:p>
    <w:p>
      <w:r>
        <w:t>Submodule 3.2 - The effects of grief on physical health (sleep disorders, digestive problems, etc.)</w:t>
        <w:br/>
        <w:br/>
        <w:t>Grief does not only affect mental health, but it can also have significant repercussions on the physical health of those who are grieving. The body and mind are closely linked, and the intense stress brought about by the loss of a loved one can manifest through a variety of physical symptoms. These symptoms can include sleep disorders, digestive problems, muscle pain, chronic fatigue, and a decrease in immunity.</w:t>
        <w:br/>
        <w:br/>
        <w:t>Sleep disorders are one of the most common physical effects of grief. Grieving individuals may have difficulty falling asleep, wake up frequently during the night, or feel unrested upon waking up. These sleep disturbances can be related to anxiety, rumination, or disruption of daily routines following the loss. For example, a person who has lost their spouse may struggle to find sleep in a bed that has suddenly become too big and empty. Nightmares and dreams related to the departed person can also disturb sleep and intensify emotional distress.</w:t>
        <w:br/>
        <w:br/>
        <w:t>Digestive problems are another frequent physical effect of grief. Stress and intense emotions can disrupt the normal functioning of the digestive system, resulting in symptoms such as nausea, abdominal pain, bloating, diarrhea, or loss of appetite. These symptoms can be exacerbated by changes in eating routines and self-neglect, which often accompany grief. For instance, a grieving individual may skip meals, eat in an unhealthy manner, or turn to comforting but low-nutritious foods to soothe their emotional distress.</w:t>
        <w:br/>
        <w:br/>
        <w:t>Muscular pain and chronic fatigue are also common physical effects of grief. Emotional stress can cause muscle tension, headaches, joint pain, and a sensation of heaviness or constant exhaustion. These symptoms can be worsened by lack of physical activity and disruption of sleep routines. For example, a grieving individual may spend long hours sitting or lying down, lost in their thoughts, and neglect the physical activities that previously brought them energy and well-being.</w:t>
        <w:br/>
        <w:br/>
        <w:t xml:space="preserve">Grief can also impact the immune system, making those grieving more vulnerable to infections and diseases. Chronic stress can weaken the body's natural defenses, while self-neglect and unhealthy behaviors can exacerbate this phenomenon. For example, a grieving individual who smokes more, consumes more alcohol, or neglects their lifestyle can be more likely to fall ill or see their pre-existing health problems worsen. </w:t>
        <w:br/>
        <w:br/>
        <w:t>It is essential to note that these physical effects of grief are not a weakness or a sign of poor adaptation, but rather normal responses to intense emotional stress. However, when these symptoms persist over time, interfere with daily functioning or compromise overall health, it is important to seek medical help and appropriate support. The GRIEF COACH can play a crucial role by helping grieving individuals recognize these physical effects, normalize them and encourage them to take care of their health.</w:t>
        <w:br/>
        <w:br/>
        <w:t xml:space="preserve">The GRIEF COACH can also assist grieving individuals in developing healthy coping strategies to manage these physical symptoms. This may include relaxation techniques, such as deep breathing or meditation, to reduce stress and muscle tension. The GRIEF COACH can also encourage grieving individuals to maintain a regular sleep routine, adopt a balanced diet and engage in physical activity suited to their state. Gentle activities like walking, yoga, or tai-chi can be particularly beneficial in reducing stress and promoting a sense of well-being. </w:t>
        <w:br/>
        <w:br/>
        <w:t>Finally, it is important to remember that every grieving individual will experience these physical effects uniquely, and to varying degrees. Some people may display only a few mild symptoms, while others may develop more serious health problems that require medical management. The role of the GRIEF COACH is to provide personalized and compassionate support, taking into account the uniqueness of each grieving experience and adapting his advice accordingly. By being attentive to the physical manifestations of grief and encouraging grieving individuals to take care of their health, the GRIEF COACH can help them navigate this ordeal and regain overall balance.</w:t>
        <w:br/>
        <w:br/>
        <w:t>Key Takeaways:</w:t>
        <w:br/>
        <w:br/>
        <w:t>1. Grief can have significant repercussions on physical health, in addition to mental health.</w:t>
        <w:br/>
        <w:br/>
        <w:t>2. Sleep disorders, such as insomnia and frequent awakenings, are common in grieving individuals due to stress, anxiety, and disruption of routines.</w:t>
        <w:br/>
        <w:br/>
        <w:t>3. Digestive problems, such as nausea, abdominal pain, and changes in appetite, can be precipitated by the stress and intense emotions associated with grief.</w:t>
        <w:br/>
        <w:br/>
        <w:t>4. Muscle pain, chronic fatigue, and a decrease in immunity are also common physical effects of grief.</w:t>
        <w:br/>
        <w:br/>
        <w:t>5. These physical symptoms are normal responses to intense emotional stress, but if they persist or worsen, it's important to seek medical help and appropriate support.</w:t>
        <w:br/>
        <w:br/>
        <w:t>6. The GRIEF COACH can help grieving individuals recognize these physical effects, normalize them, and develop healthy coping strategies, such as relaxation techniques and maintaining a balanced sleep and eating routine.</w:t>
        <w:br/>
        <w:br/>
        <w:t>7. Each grieving individual will experience these physical effects uniquely and the GRIEF COACH must provide personalized and compassionate support, taking into account the uniqueness of each grieving experience.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