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3d9605c-0033-4397-b449-0e3dedd80943.jpg"/>
                    <pic:cNvPicPr/>
                  </pic:nvPicPr>
                  <pic:blipFill>
                    <a:blip r:embed="rId9"/>
                    <a:stretch>
                      <a:fillRect/>
                    </a:stretch>
                  </pic:blipFill>
                  <pic:spPr>
                    <a:xfrm>
                      <a:off x="0" y="0"/>
                      <a:ext cx="5486400" cy="3135086"/>
                    </a:xfrm>
                    <a:prstGeom prst="rect"/>
                  </pic:spPr>
                </pic:pic>
              </a:graphicData>
            </a:graphic>
          </wp:inline>
        </w:drawing>
      </w:r>
    </w:p>
    <w:p>
      <w:r>
        <w:t>Sub-module 2.3 - Individual Differences in the Grieving Process</w:t>
        <w:br/>
        <w:br/>
        <w:t>Grief is a universal experience, but how each individual experiences it is unique and personal. Individual differences in the grieving process are influenced by a multitude of factors, such as personality, culture, past experiences, the nature of the relationship with the deceased, and the circumstances of the loss. Understanding and respecting these differences is paramount for the GRIEF COACH, in order to offer tailored and personalized support to each client.</w:t>
        <w:br/>
        <w:br/>
        <w:t>Personality is one of the key factors that influence how an individual experiences grief. Introverted people may tend to grieve more internally, withdrawing into themselves and expressing their emotions less openly. Conversely, extroverted individuals may feel the need to talk about their loss and actively seek support from their social circle. People who have a resilient personality might find it easier to adapt to loss and figure out effective coping strategies, while individuals with an anxious personality might be more susceptible to complicated grief.</w:t>
        <w:br/>
        <w:br/>
        <w:t>Culture also plays an important role in how individuals grieve. Each culture has its own rituals, beliefs, and social norms surrounding death and grief. For instance, in some cultures, it is expected for grieving people to express their grief openly, whereas in others it is valued to maintain a stoic demeanor and not display emotions in public. Some cultures have prescribed mourning periods such as the one-year mourning period in Judaism, while others do not specify a duration. It is crucial for the GRIEF COACH to take into account the cultural context of each client and respect their beliefs and practices.</w:t>
        <w:br/>
        <w:br/>
        <w:t>Past experiences of loss and grief can also influence how an individual experiences a new loss. A person who has previously experienced difficult grief may be more prone to complicated grief during a new loss, as this can reactivate painful emotions and memories of the previous loss. Conversely, a person who has been resilient during grief could be better equipped to deal with a new loss, thanks to the coping strategies they've developed. It's important for the GRIEF COACH to explore the client's history of losses and griefs to better understand their current emotional state.</w:t>
        <w:br/>
        <w:br/>
        <w:t>The nature of the relationship with the deceased is another factor that greatly influences the grieving process. Losing a child, a spouse, or a close parent is often experienced as more intense and more devastating than the loss of an acquaintance or a distant relative. Similarly, a conflicted or ambivalent relationship with the deceased can complicate the grieving process, causing a mix of grief, guilt, and anger. The GRIEF COACH should be attentive to the nature and quality of the client's relationship with the deceased to help them navigate these complex emotions.</w:t>
        <w:br/>
        <w:br/>
        <w:t>The circumstances of the loss can also affect the grieving process. A sudden and unexpected loss, such as an accident or suicide, can be more traumatic than an anticipated loss, such as in the case of terminal illness. Similarly, a stigmatized or socially unrecognized loss, like a miscarriage or loss of a pet, can complicate the grieving process as the griever may feel isolated and misunderstood in their grief. The GRIEF COACH should be sensitive to the unique circumstances of each loss and offer validation and appropriate support.</w:t>
        <w:br/>
        <w:br/>
        <w:t>Finally, it is essential to note that individual differences in the grieving process can't be limited to these factors, and every griever will have their unique journey. Some people might navigate through grief in a relatively linear manner, going through the various stages defined by Kübler-Ross, while others may have a more chaotic and unpredictable journey. Some people might actively seek help and support, while others might prefer to grieve in solitude. The role of the GRIEF COACH is to welcome and respect these individual differences, while providing compassionate and personalized support to each client.</w:t>
        <w:br/>
        <w:br/>
        <w:t>Takeaway Points:</w:t>
        <w:br/>
        <w:br/>
        <w:t>- Grief is a universal experience, but how each individual experiences it is unique and personal.</w:t>
        <w:br/>
        <w:br/>
        <w:t>- Individual differences in the grieving process are influenced by factors such as personality, culture, past experiences, the nature of the relationship with the deceased, and the circumstances of the loss.</w:t>
        <w:br/>
        <w:br/>
        <w:t>- Personality influences how an individual expresses and manages grief, with introverted individuals generally grieving more introspectively, while extroverts often seek support from others.</w:t>
        <w:br/>
        <w:br/>
        <w:t>- Each culture has its rituals, beliefs, and social norms around death and grief, and it is vital to respect them.</w:t>
        <w:br/>
        <w:br/>
        <w:t>- Past experiences of loss and grief can shape how an individual copes with a new loss, reactivating painful emotions and memories or enhancing their resilience.</w:t>
        <w:br/>
        <w:br/>
        <w:t>- The nature of the relationship with the deceased and the circumstances of the loss greatly affect the intensity and complexity of the grieving process.</w:t>
        <w:br/>
        <w:br/>
        <w:t>- Every griever has their unique journey through grief, some have a relatively linear path, while others may be more tumultuous.</w:t>
        <w:br/>
        <w:br/>
        <w:t>- The role of the GRIEF COACH is to welcome and respect these individual differences, while providing compassionate and personalized support to each client.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